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申请材料真实性保证声明</w:t>
      </w:r>
    </w:p>
    <w:p>
      <w:pPr>
        <w:jc w:val="center"/>
        <w:rPr>
          <w:rFonts w:hint="eastAsia" w:ascii="方正小标宋_GBK" w:hAnsi="方正小标宋_GBK" w:eastAsia="方正小标宋_GBK" w:cs="方正小标宋_GBK"/>
          <w:sz w:val="44"/>
          <w:szCs w:val="44"/>
          <w:lang w:eastAsia="zh-CN"/>
        </w:rPr>
      </w:pPr>
    </w:p>
    <w:p>
      <w:pPr>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重庆鸿业汇泉投资有限公司：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我司郑重声明：我司向贵公司为申请黔江区中小微企业转贷应急周转资金所提供的所有材料均合法、真实、有效，如因材料合法性、真实性、有效性产生任何问题和纠纷，我司愿意承担一切法律责任。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XXXX年XX月XX日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重庆鸿业汇泉投资有限公司（</w:t>
      </w:r>
      <w:r>
        <w:rPr>
          <w:rFonts w:hint="eastAsia" w:ascii="方正仿宋_GBK" w:hAnsi="方正仿宋_GBK" w:eastAsia="方正仿宋_GBK" w:cs="方正仿宋_GBK"/>
          <w:sz w:val="21"/>
          <w:szCs w:val="21"/>
          <w:lang w:val="en-US" w:eastAsia="zh-CN"/>
        </w:rPr>
        <w:fldChar w:fldCharType="begin"/>
      </w:r>
      <w:r>
        <w:rPr>
          <w:rFonts w:hint="eastAsia" w:ascii="方正仿宋_GBK" w:hAnsi="方正仿宋_GBK" w:eastAsia="方正仿宋_GBK" w:cs="方正仿宋_GBK"/>
          <w:sz w:val="21"/>
          <w:szCs w:val="21"/>
          <w:lang w:val="en-US" w:eastAsia="zh-CN"/>
        </w:rPr>
        <w:instrText xml:space="preserve"> HYPERLINK "http://www.cqhuiuan.cn" </w:instrText>
      </w:r>
      <w:r>
        <w:rPr>
          <w:rFonts w:hint="eastAsia" w:ascii="方正仿宋_GBK" w:hAnsi="方正仿宋_GBK" w:eastAsia="方正仿宋_GBK" w:cs="方正仿宋_GBK"/>
          <w:sz w:val="21"/>
          <w:szCs w:val="21"/>
          <w:lang w:val="en-US" w:eastAsia="zh-CN"/>
        </w:rPr>
        <w:fldChar w:fldCharType="separate"/>
      </w:r>
      <w:r>
        <w:rPr>
          <w:rStyle w:val="3"/>
          <w:rFonts w:hint="eastAsia" w:ascii="方正仿宋_GBK" w:hAnsi="方正仿宋_GBK" w:eastAsia="方正仿宋_GBK" w:cs="方正仿宋_GBK"/>
          <w:sz w:val="21"/>
          <w:szCs w:val="21"/>
          <w:lang w:val="en-US" w:eastAsia="zh-CN"/>
        </w:rPr>
        <w:t>www.cqhuiquan.cn</w:t>
      </w:r>
      <w:r>
        <w:rPr>
          <w:rFonts w:hint="eastAsia" w:ascii="方正仿宋_GBK" w:hAnsi="方正仿宋_GBK" w:eastAsia="方正仿宋_GBK" w:cs="方正仿宋_GBK"/>
          <w:sz w:val="21"/>
          <w:szCs w:val="21"/>
          <w:lang w:val="en-US" w:eastAsia="zh-CN"/>
        </w:rPr>
        <w:fldChar w:fldCharType="end"/>
      </w:r>
      <w:r>
        <w:rPr>
          <w:rFonts w:hint="eastAsia" w:ascii="方正仿宋_GBK" w:hAnsi="方正仿宋_GBK" w:eastAsia="方正仿宋_GBK" w:cs="方正仿宋_GBK"/>
          <w:sz w:val="21"/>
          <w:szCs w:val="21"/>
          <w:lang w:val="en-US" w:eastAsia="zh-CN"/>
        </w:rPr>
        <w:t xml:space="preserve"> ）联系人：李经理；联系电话：79322878</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F344F"/>
    <w:rsid w:val="4EDF344F"/>
    <w:rsid w:val="679C00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2016-08-30T02:55:00Z</dcterms:created>
  <dc:creator>杨松</dc:creator>
  <cp:lastModifiedBy>杨松</cp:lastModifiedBy>
  <cp:lastPrinted>2016-08-30T03:03:56Z</cp:lastPrinted>
  <dcterms:modified xsi:type="dcterms:W3CDTF">2016-08-30T03:12:30Z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